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DE1" w14:textId="72974BDF" w:rsidR="00C36D3F" w:rsidRPr="00AF54F4" w:rsidRDefault="00D553BB" w:rsidP="006F0A4C">
      <w:pPr>
        <w:pStyle w:val="Header"/>
        <w:widowControl/>
        <w:tabs>
          <w:tab w:val="clear" w:pos="4320"/>
          <w:tab w:val="clear" w:pos="8640"/>
          <w:tab w:val="left" w:pos="7200"/>
        </w:tabs>
        <w:ind w:right="-929"/>
        <w:rPr>
          <w:rFonts w:ascii="Times New Roman" w:hAnsi="Times New Roman" w:cs="Times New Roman"/>
        </w:rPr>
      </w:pPr>
      <w:r>
        <w:rPr>
          <w:rFonts w:ascii="Times New Roman" w:hAnsi="Times New Roman" w:cs="Times New Roman"/>
          <w:noProof/>
        </w:rPr>
        <w:object w:dxaOrig="1440" w:dyaOrig="1440" w14:anchorId="2D760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23.85pt;margin-top:64.8pt;width:320.05pt;height:28pt;z-index:-251657728;mso-wrap-edited:f;mso-position-vertical-relative:page" wrapcoords="3572 1580 2041 2634 170 7376 170 11590 2381 19493 5272 20020 11055 20020 17008 20020 21260 12117 21600 4215 18709 2107 9524 1580 3572 1580" o:allowincell="f" fillcolor="window">
            <v:imagedata r:id="rId7" o:title=""/>
            <w10:wrap type="square" anchory="page"/>
          </v:shape>
          <o:OLEObject Type="Embed" ProgID="Word.Picture.8" ShapeID="_x0000_s2058" DrawAspect="Content" ObjectID="_1698150902" r:id="rId8"/>
        </w:object>
      </w:r>
      <w:r w:rsidR="00941B86" w:rsidRPr="00AF54F4">
        <w:rPr>
          <w:rFonts w:ascii="Times New Roman" w:hAnsi="Times New Roman" w:cs="Times New Roman"/>
        </w:rPr>
        <w:t>CINQUANTE-ET-UNIÈME SESSION ORDINAIRE</w:t>
      </w:r>
      <w:r w:rsidR="00941B86" w:rsidRPr="00AF54F4">
        <w:rPr>
          <w:rFonts w:ascii="Times New Roman" w:hAnsi="Times New Roman" w:cs="Times New Roman"/>
        </w:rPr>
        <w:tab/>
        <w:t>OEA/</w:t>
      </w:r>
      <w:proofErr w:type="spellStart"/>
      <w:r w:rsidR="00941B86" w:rsidRPr="00AF54F4">
        <w:rPr>
          <w:rFonts w:ascii="Times New Roman" w:hAnsi="Times New Roman" w:cs="Times New Roman"/>
        </w:rPr>
        <w:t>Ser.P</w:t>
      </w:r>
      <w:proofErr w:type="spellEnd"/>
    </w:p>
    <w:p w14:paraId="61589A0D" w14:textId="34C20157" w:rsidR="00C36D3F" w:rsidRPr="00AF54F4" w:rsidRDefault="000D0571" w:rsidP="0095708A">
      <w:pPr>
        <w:pStyle w:val="Header"/>
        <w:widowControl/>
        <w:tabs>
          <w:tab w:val="clear" w:pos="4320"/>
          <w:tab w:val="clear" w:pos="8640"/>
          <w:tab w:val="left" w:pos="7200"/>
        </w:tabs>
        <w:ind w:right="-1379"/>
        <w:rPr>
          <w:rFonts w:ascii="Times New Roman" w:hAnsi="Times New Roman" w:cs="Times New Roman"/>
        </w:rPr>
      </w:pPr>
      <w:r w:rsidRPr="000D0571">
        <w:rPr>
          <w:rFonts w:ascii="Times New Roman" w:hAnsi="Times New Roman" w:cs="Times New Roman"/>
        </w:rPr>
        <w:t>Du 10 au 12 novembre 2021</w:t>
      </w:r>
      <w:r w:rsidR="00CD1432" w:rsidRPr="00AF54F4">
        <w:rPr>
          <w:rFonts w:ascii="Times New Roman" w:hAnsi="Times New Roman" w:cs="Times New Roman"/>
        </w:rPr>
        <w:tab/>
        <w:t>AG/CG/doc.1/21</w:t>
      </w:r>
      <w:r w:rsidR="0095708A">
        <w:rPr>
          <w:rFonts w:ascii="Times New Roman" w:hAnsi="Times New Roman" w:cs="Times New Roman"/>
        </w:rPr>
        <w:t xml:space="preserve"> </w:t>
      </w:r>
      <w:r w:rsidR="00490808" w:rsidRPr="00490808">
        <w:rPr>
          <w:rFonts w:ascii="Times New Roman" w:hAnsi="Times New Roman" w:cs="Times New Roman"/>
        </w:rPr>
        <w:t>(LI-O/21)</w:t>
      </w:r>
      <w:r w:rsidR="00D553BB">
        <w:rPr>
          <w:rFonts w:ascii="Times New Roman" w:hAnsi="Times New Roman" w:cs="Times New Roman"/>
        </w:rPr>
        <w:t xml:space="preserve"> </w:t>
      </w:r>
      <w:proofErr w:type="spellStart"/>
      <w:r w:rsidR="00D553BB">
        <w:rPr>
          <w:rFonts w:ascii="Times New Roman" w:hAnsi="Times New Roman" w:cs="Times New Roman"/>
        </w:rPr>
        <w:t>rev</w:t>
      </w:r>
      <w:proofErr w:type="spellEnd"/>
      <w:r w:rsidR="00D553BB">
        <w:rPr>
          <w:rFonts w:ascii="Times New Roman" w:hAnsi="Times New Roman" w:cs="Times New Roman"/>
        </w:rPr>
        <w:t>. 1</w:t>
      </w:r>
    </w:p>
    <w:p w14:paraId="1F1AD258" w14:textId="7CCAB4B5" w:rsidR="002D19A9" w:rsidRPr="00AF54F4" w:rsidRDefault="000D0571" w:rsidP="00EB17EB">
      <w:pPr>
        <w:pStyle w:val="Header"/>
        <w:widowControl/>
        <w:tabs>
          <w:tab w:val="clear" w:pos="4320"/>
          <w:tab w:val="clear" w:pos="8640"/>
          <w:tab w:val="left" w:pos="7200"/>
        </w:tabs>
        <w:ind w:right="-929"/>
        <w:rPr>
          <w:rFonts w:ascii="Times New Roman" w:hAnsi="Times New Roman" w:cs="Times New Roman"/>
        </w:rPr>
      </w:pPr>
      <w:r w:rsidRPr="000D0571">
        <w:rPr>
          <w:rFonts w:ascii="Times New Roman" w:hAnsi="Times New Roman" w:cs="Times New Roman"/>
        </w:rPr>
        <w:t>Guatemala, République du Guatemala</w:t>
      </w:r>
      <w:r w:rsidR="002D19A9" w:rsidRPr="00AF54F4">
        <w:rPr>
          <w:rFonts w:ascii="Times New Roman" w:hAnsi="Times New Roman" w:cs="Times New Roman"/>
        </w:rPr>
        <w:tab/>
        <w:t>11 novembre 2021</w:t>
      </w:r>
    </w:p>
    <w:p w14:paraId="630449D7" w14:textId="46ABAC0C" w:rsidR="00C36D3F" w:rsidRPr="00AF54F4" w:rsidRDefault="002D19A9" w:rsidP="00EB17EB">
      <w:pPr>
        <w:pStyle w:val="Header"/>
        <w:widowControl/>
        <w:tabs>
          <w:tab w:val="clear" w:pos="4320"/>
          <w:tab w:val="clear" w:pos="8640"/>
          <w:tab w:val="left" w:pos="7200"/>
        </w:tabs>
        <w:ind w:right="-929"/>
        <w:rPr>
          <w:rFonts w:ascii="Times New Roman" w:hAnsi="Times New Roman" w:cs="Times New Roman"/>
        </w:rPr>
      </w:pPr>
      <w:r w:rsidRPr="00AF54F4">
        <w:rPr>
          <w:rFonts w:ascii="Times New Roman" w:hAnsi="Times New Roman" w:cs="Times New Roman"/>
        </w:rPr>
        <w:t>SESSION VIRTUELLE</w:t>
      </w:r>
      <w:r w:rsidRPr="00AF54F4">
        <w:rPr>
          <w:rFonts w:ascii="Times New Roman" w:hAnsi="Times New Roman" w:cs="Times New Roman"/>
        </w:rPr>
        <w:tab/>
        <w:t>Original: espagnol</w:t>
      </w:r>
    </w:p>
    <w:p w14:paraId="3691AF13" w14:textId="0732737F" w:rsidR="00C36D3F" w:rsidRPr="006F0A4C" w:rsidRDefault="00C36D3F"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cs="Times New Roman"/>
        </w:rPr>
      </w:pPr>
    </w:p>
    <w:p w14:paraId="35859426" w14:textId="60913471" w:rsidR="006F0A4C" w:rsidRPr="006F0A4C" w:rsidRDefault="006F0A4C"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cs="Times New Roman"/>
        </w:rPr>
      </w:pPr>
    </w:p>
    <w:p w14:paraId="3D95CD8F" w14:textId="36FBC01D" w:rsidR="006F0A4C" w:rsidRPr="006F0A4C" w:rsidRDefault="006F0A4C"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cs="Times New Roman"/>
        </w:rPr>
      </w:pPr>
    </w:p>
    <w:p w14:paraId="7305F837" w14:textId="77777777" w:rsidR="006F0A4C" w:rsidRPr="006F0A4C" w:rsidRDefault="006F0A4C"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cs="Times New Roman"/>
        </w:rPr>
      </w:pPr>
    </w:p>
    <w:p w14:paraId="0DF629F2" w14:textId="734FB96D" w:rsidR="00C36D3F" w:rsidRPr="006F0A4C" w:rsidRDefault="00F16A10" w:rsidP="006F0A4C">
      <w:pPr>
        <w:pStyle w:val="Heading"/>
        <w:tabs>
          <w:tab w:val="clear" w:pos="2160"/>
          <w:tab w:val="clear" w:pos="7200"/>
        </w:tabs>
        <w:jc w:val="center"/>
      </w:pPr>
      <w:r w:rsidRPr="006F0A4C">
        <w:t xml:space="preserve">MÉTHODOLOGIE POUR LA NÉGOCIATION DES PROJETS DE RÉSOLUTION </w:t>
      </w:r>
      <w:r w:rsidR="008A2454">
        <w:br/>
      </w:r>
      <w:r w:rsidRPr="006F0A4C">
        <w:t xml:space="preserve">AU SEIN DE LA COMMISSION GÉNÉRALE </w:t>
      </w:r>
    </w:p>
    <w:p w14:paraId="37B3EBAD" w14:textId="77777777" w:rsidR="00213258" w:rsidRPr="006F0A4C" w:rsidRDefault="00213258"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cs="Times New Roman"/>
        </w:rPr>
      </w:pPr>
    </w:p>
    <w:p w14:paraId="0C651F9F" w14:textId="2D4635F3" w:rsidR="0000531C" w:rsidRPr="006F0A4C" w:rsidRDefault="0000531C"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9"/>
        <w:jc w:val="center"/>
        <w:rPr>
          <w:rFonts w:ascii="Times New Roman" w:hAnsi="Times New Roman" w:cs="Times New Roman"/>
        </w:rPr>
      </w:pPr>
      <w:r w:rsidRPr="006F0A4C">
        <w:rPr>
          <w:rFonts w:ascii="Times New Roman" w:hAnsi="Times New Roman" w:cs="Times New Roman"/>
        </w:rPr>
        <w:t>(</w:t>
      </w:r>
      <w:r w:rsidR="0095708A">
        <w:rPr>
          <w:rFonts w:ascii="Times New Roman" w:hAnsi="Times New Roman" w:cs="Times New Roman"/>
        </w:rPr>
        <w:t xml:space="preserve">Approuvée par la </w:t>
      </w:r>
      <w:r w:rsidRPr="006F0A4C">
        <w:rPr>
          <w:rFonts w:ascii="Times New Roman" w:hAnsi="Times New Roman" w:cs="Times New Roman"/>
        </w:rPr>
        <w:t>Commission</w:t>
      </w:r>
      <w:r w:rsidR="0095708A">
        <w:rPr>
          <w:rFonts w:ascii="Times New Roman" w:hAnsi="Times New Roman" w:cs="Times New Roman"/>
        </w:rPr>
        <w:t xml:space="preserve"> générale à sa réunion virtuelle du 11 novembre 2021</w:t>
      </w:r>
      <w:r w:rsidRPr="006F0A4C">
        <w:rPr>
          <w:rFonts w:ascii="Times New Roman" w:hAnsi="Times New Roman" w:cs="Times New Roman"/>
        </w:rPr>
        <w:t>)</w:t>
      </w:r>
    </w:p>
    <w:p w14:paraId="1E7ACD16" w14:textId="2A922D8A" w:rsidR="00C36D3F" w:rsidRDefault="00C36D3F"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lang w:val="fr-FR"/>
        </w:rPr>
      </w:pPr>
    </w:p>
    <w:p w14:paraId="44E9BDAE" w14:textId="77777777" w:rsidR="008A472F" w:rsidRPr="006F0A4C" w:rsidRDefault="008A472F"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lang w:val="fr-FR"/>
        </w:rPr>
      </w:pPr>
    </w:p>
    <w:p w14:paraId="681A92EA" w14:textId="7BB77D82" w:rsidR="00C36D3F" w:rsidRPr="006F0A4C" w:rsidRDefault="00F16A10"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firstLine="720"/>
        <w:rPr>
          <w:rFonts w:ascii="Times New Roman" w:hAnsi="Times New Roman" w:cs="Times New Roman"/>
        </w:rPr>
      </w:pPr>
      <w:r w:rsidRPr="006F0A4C">
        <w:rPr>
          <w:rFonts w:ascii="Times New Roman" w:hAnsi="Times New Roman" w:cs="Times New Roman"/>
        </w:rPr>
        <w:t>Compte tenu du temps limité disponible pour examiner les documents attribués à la Commission générale, et afin d'avancer de la manière la plus efficace possible, la présidence présente la proposition de méthodologie suivante :</w:t>
      </w:r>
    </w:p>
    <w:p w14:paraId="5E83179D" w14:textId="77777777" w:rsidR="0060129E" w:rsidRPr="006F0A4C" w:rsidRDefault="0060129E"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lang w:val="fr-FR"/>
        </w:rPr>
      </w:pPr>
    </w:p>
    <w:p w14:paraId="32A76A4C" w14:textId="603B4549" w:rsidR="00F16A10" w:rsidRPr="006F0A4C" w:rsidRDefault="00F16A10" w:rsidP="006F0A4C">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72" w:hanging="720"/>
        <w:rPr>
          <w:rFonts w:ascii="Times New Roman" w:hAnsi="Times New Roman" w:cs="Times New Roman"/>
        </w:rPr>
      </w:pPr>
      <w:r w:rsidRPr="006F0A4C">
        <w:rPr>
          <w:rFonts w:ascii="Times New Roman" w:hAnsi="Times New Roman" w:cs="Times New Roman"/>
        </w:rPr>
        <w:t>L’objectif recherché est de centrer le travail sur les paragraphes en suspens du projet de résolution globale « Promotion et protection des droits de la personne ».</w:t>
      </w:r>
    </w:p>
    <w:p w14:paraId="034B4921" w14:textId="77777777" w:rsidR="00F16A10" w:rsidRPr="006F0A4C" w:rsidRDefault="00F16A10"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lang w:val="fr-FR"/>
        </w:rPr>
      </w:pPr>
    </w:p>
    <w:p w14:paraId="18FE5C32" w14:textId="77777777" w:rsidR="00F16A10" w:rsidRPr="006F0A4C" w:rsidRDefault="00F16A10" w:rsidP="006F0A4C">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72" w:hanging="720"/>
        <w:rPr>
          <w:rFonts w:ascii="Times New Roman" w:hAnsi="Times New Roman" w:cs="Times New Roman"/>
        </w:rPr>
      </w:pPr>
      <w:r w:rsidRPr="006F0A4C">
        <w:rPr>
          <w:rFonts w:ascii="Times New Roman" w:hAnsi="Times New Roman" w:cs="Times New Roman"/>
        </w:rPr>
        <w:t>Pour accélérer les négociations, la présidence ne lira pas les textes des paragraphes puisqu’ils ont été publiés et mis à la disposition des délégations. La présidence indiquera uniquement le thème, la page et la numérotation correspondant au paragraphe à l’étude.</w:t>
      </w:r>
    </w:p>
    <w:p w14:paraId="71239C83" w14:textId="77777777" w:rsidR="00F16A10" w:rsidRPr="006F0A4C" w:rsidRDefault="00F16A10"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lang w:val="fr-FR"/>
        </w:rPr>
      </w:pPr>
    </w:p>
    <w:p w14:paraId="71C94A66" w14:textId="77777777" w:rsidR="00F16A10" w:rsidRPr="006F0A4C" w:rsidRDefault="00F16A10" w:rsidP="006F0A4C">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72" w:hanging="720"/>
        <w:rPr>
          <w:rFonts w:ascii="Times New Roman" w:hAnsi="Times New Roman" w:cs="Times New Roman"/>
        </w:rPr>
      </w:pPr>
      <w:r w:rsidRPr="006F0A4C">
        <w:rPr>
          <w:rFonts w:ascii="Times New Roman" w:hAnsi="Times New Roman" w:cs="Times New Roman"/>
        </w:rPr>
        <w:t xml:space="preserve">La présidence demande également aux délégations de bien vouloir s’efforcer de ne pas prononcer de discours et de s’en tenir, dans la mesure du possible, à la formulation de propositions concrètes qu’il sera possible d’intégrer aux textes en négociation. </w:t>
      </w:r>
    </w:p>
    <w:p w14:paraId="52382C61" w14:textId="77777777" w:rsidR="00F16A10" w:rsidRPr="006F0A4C" w:rsidRDefault="00F16A10"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lang w:val="fr-FR"/>
        </w:rPr>
      </w:pPr>
    </w:p>
    <w:p w14:paraId="4BBD9CB5" w14:textId="5664BD91" w:rsidR="00F16A10" w:rsidRPr="006F0A4C" w:rsidRDefault="00F16A10" w:rsidP="006F0A4C">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72" w:hanging="720"/>
        <w:rPr>
          <w:rFonts w:ascii="Times New Roman" w:hAnsi="Times New Roman" w:cs="Times New Roman"/>
        </w:rPr>
      </w:pPr>
      <w:r w:rsidRPr="006F0A4C">
        <w:rPr>
          <w:rFonts w:ascii="Times New Roman" w:hAnsi="Times New Roman" w:cs="Times New Roman"/>
        </w:rPr>
        <w:t>Dans ce sens, la présidence propose que les déclarations générales exposant les opinions que les États souhaitent rendre publiques soient transmises au Secrétariat pour diffusion à titre de documents d’information. La présentation de ces opinions peut être annoncée en séance.</w:t>
      </w:r>
    </w:p>
    <w:p w14:paraId="4431A8D1" w14:textId="77777777" w:rsidR="00F16A10" w:rsidRPr="006F0A4C" w:rsidRDefault="00F16A10"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lang w:val="fr-FR"/>
        </w:rPr>
      </w:pPr>
    </w:p>
    <w:p w14:paraId="40262454" w14:textId="77777777" w:rsidR="00F16A10" w:rsidRPr="006F0A4C" w:rsidRDefault="00F16A10" w:rsidP="006F0A4C">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72" w:hanging="720"/>
        <w:rPr>
          <w:rFonts w:ascii="Times New Roman" w:hAnsi="Times New Roman" w:cs="Times New Roman"/>
        </w:rPr>
      </w:pPr>
      <w:r w:rsidRPr="006F0A4C">
        <w:rPr>
          <w:rFonts w:ascii="Times New Roman" w:hAnsi="Times New Roman" w:cs="Times New Roman"/>
        </w:rPr>
        <w:t>De même, la présidence demande aux délégations de bien vouloir exprimer leur soutien aux paragraphes de manière tacite (l’absence de commentaires vaut accord avec le paragraphe). L’objectif recherché est que la demande de parole soit faite par les délégations qui souhaitent formuler des propositions concrètes concernant les paragraphes sur lesquels elles ne sont pas en mesure de se joindre au consensus.</w:t>
      </w:r>
    </w:p>
    <w:p w14:paraId="124C9285" w14:textId="77777777" w:rsidR="00F16A10" w:rsidRPr="006F0A4C" w:rsidRDefault="00F16A10"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lang w:val="fr-FR"/>
        </w:rPr>
      </w:pPr>
    </w:p>
    <w:p w14:paraId="1E9DB04A" w14:textId="77777777" w:rsidR="00F16A10" w:rsidRPr="006F0A4C" w:rsidRDefault="00F16A10" w:rsidP="006F0A4C">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72" w:hanging="720"/>
        <w:rPr>
          <w:rFonts w:ascii="Times New Roman" w:hAnsi="Times New Roman" w:cs="Times New Roman"/>
        </w:rPr>
      </w:pPr>
      <w:r w:rsidRPr="006F0A4C">
        <w:rPr>
          <w:rFonts w:ascii="Times New Roman" w:hAnsi="Times New Roman" w:cs="Times New Roman"/>
        </w:rPr>
        <w:t>Lorsque les délibérations sur un paragraphe se prolongent, la présidence proposera des consultations informelles entre les délégations intéressées afin de parvenir à un consensus.</w:t>
      </w:r>
    </w:p>
    <w:p w14:paraId="2280D4A9" w14:textId="77777777" w:rsidR="00F16A10" w:rsidRPr="006F0A4C" w:rsidRDefault="00F16A10"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lang w:val="fr-FR"/>
        </w:rPr>
      </w:pPr>
    </w:p>
    <w:p w14:paraId="436B1FB3" w14:textId="77777777" w:rsidR="00F16A10" w:rsidRPr="006F0A4C" w:rsidRDefault="00F16A10" w:rsidP="006F0A4C">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72" w:hanging="720"/>
        <w:rPr>
          <w:rFonts w:ascii="Times New Roman" w:hAnsi="Times New Roman" w:cs="Times New Roman"/>
        </w:rPr>
      </w:pPr>
      <w:r w:rsidRPr="006F0A4C">
        <w:rPr>
          <w:rFonts w:ascii="Times New Roman" w:hAnsi="Times New Roman" w:cs="Times New Roman"/>
        </w:rPr>
        <w:t xml:space="preserve">Dans l'esprit de traiter les propositions par un canal unique, la présidence suggère aimablement que toute nouvelle proposition que les délégations souhaitent soumettre pendant les délibérations sur les projets de résolution soit téléchargée sur le tchat de </w:t>
      </w:r>
      <w:r w:rsidRPr="006F0A4C">
        <w:rPr>
          <w:rFonts w:ascii="Times New Roman" w:hAnsi="Times New Roman" w:cs="Times New Roman"/>
        </w:rPr>
        <w:lastRenderedPageBreak/>
        <w:t>la plate-forme Kudo. Cela facilitera la traduction, la distribution et l'examen de ces propositions.</w:t>
      </w:r>
    </w:p>
    <w:p w14:paraId="7FABFABA" w14:textId="77777777" w:rsidR="00F16A10" w:rsidRPr="006F0A4C" w:rsidRDefault="00F16A10"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lang w:val="fr-FR"/>
        </w:rPr>
      </w:pPr>
    </w:p>
    <w:p w14:paraId="03BEB692" w14:textId="5A1A7E72" w:rsidR="00F16A10" w:rsidRPr="006F0A4C" w:rsidRDefault="00F16A10" w:rsidP="006F0A4C">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72" w:hanging="720"/>
        <w:rPr>
          <w:rFonts w:ascii="Times New Roman" w:hAnsi="Times New Roman" w:cs="Times New Roman"/>
        </w:rPr>
      </w:pPr>
      <w:r w:rsidRPr="006F0A4C">
        <w:rPr>
          <w:rFonts w:ascii="Times New Roman" w:hAnsi="Times New Roman" w:cs="Times New Roman"/>
        </w:rPr>
        <w:t xml:space="preserve">Si, en plus du tchat, les délégations souhaitent transmettre leurs propositions par courriel, elles sont priées de bien vouloir les adresser au Secrétariat à </w:t>
      </w:r>
      <w:hyperlink r:id="rId9" w:history="1">
        <w:r w:rsidRPr="006F0A4C">
          <w:rPr>
            <w:rStyle w:val="Hyperlink"/>
            <w:rFonts w:ascii="Times New Roman" w:hAnsi="Times New Roman"/>
          </w:rPr>
          <w:t>inavarro@oas.org</w:t>
        </w:r>
      </w:hyperlink>
      <w:r w:rsidRPr="006F0A4C">
        <w:rPr>
          <w:rFonts w:ascii="Times New Roman" w:hAnsi="Times New Roman" w:cs="Times New Roman"/>
        </w:rPr>
        <w:t xml:space="preserve"> et à </w:t>
      </w:r>
      <w:hyperlink r:id="rId10" w:history="1">
        <w:r w:rsidRPr="006F0A4C">
          <w:rPr>
            <w:rStyle w:val="Hyperlink"/>
            <w:rFonts w:ascii="Times New Roman" w:hAnsi="Times New Roman"/>
          </w:rPr>
          <w:t>jgsalazar@oas.org</w:t>
        </w:r>
      </w:hyperlink>
      <w:r w:rsidRPr="006F0A4C">
        <w:rPr>
          <w:rFonts w:ascii="Times New Roman" w:hAnsi="Times New Roman" w:cs="Times New Roman"/>
        </w:rPr>
        <w:t xml:space="preserve">. </w:t>
      </w:r>
    </w:p>
    <w:p w14:paraId="466EC266" w14:textId="77777777" w:rsidR="00F16A10" w:rsidRPr="006F0A4C" w:rsidRDefault="00F16A10"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lang w:val="fr-FR"/>
        </w:rPr>
      </w:pPr>
    </w:p>
    <w:p w14:paraId="2224A836" w14:textId="096CAE60" w:rsidR="00F16A10" w:rsidRPr="006F0A4C" w:rsidRDefault="004260F4" w:rsidP="006F0A4C">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72" w:hanging="720"/>
        <w:rPr>
          <w:rFonts w:ascii="Times New Roman" w:hAnsi="Times New Roman" w:cs="Times New Roman"/>
        </w:rPr>
      </w:pPr>
      <w:r>
        <w:rPr>
          <w:rFonts w:ascii="Times New Roman" w:hAnsi="Times New Roman" w:cs="Times New Roman"/>
        </w:rPr>
        <w:t xml:space="preserve">Une fois close la tranche horaire réservée aux travaux de la Commission générale, </w:t>
      </w:r>
      <w:r w:rsidR="00F16A10" w:rsidRPr="006F0A4C">
        <w:rPr>
          <w:rFonts w:ascii="Times New Roman" w:hAnsi="Times New Roman" w:cs="Times New Roman"/>
        </w:rPr>
        <w:t xml:space="preserve">les projets de résolution seront présentés à la séance plénière pour </w:t>
      </w:r>
      <w:r>
        <w:rPr>
          <w:rFonts w:ascii="Times New Roman" w:hAnsi="Times New Roman" w:cs="Times New Roman"/>
        </w:rPr>
        <w:t>examen et approbation.</w:t>
      </w:r>
    </w:p>
    <w:p w14:paraId="7355DB55" w14:textId="77777777" w:rsidR="00F16A10" w:rsidRPr="006F0A4C" w:rsidRDefault="00F16A10"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lang w:val="fr-FR"/>
        </w:rPr>
      </w:pPr>
    </w:p>
    <w:p w14:paraId="3FCC432A" w14:textId="77777777" w:rsidR="00F16A10" w:rsidRPr="006F0A4C" w:rsidRDefault="00F16A10" w:rsidP="006F0A4C">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72" w:hanging="720"/>
        <w:rPr>
          <w:rFonts w:ascii="Times New Roman" w:hAnsi="Times New Roman" w:cs="Times New Roman"/>
          <w:lang w:val="fr-FR"/>
        </w:rPr>
      </w:pPr>
      <w:r w:rsidRPr="006F0A4C">
        <w:rPr>
          <w:rFonts w:ascii="Times New Roman" w:hAnsi="Times New Roman" w:cs="Times New Roman"/>
        </w:rPr>
        <w:t xml:space="preserve">Enfin, nous soulignons la nécessité de commencer nos réunions à l’heure prévue. La présidence ouvrira et lèvera les réunions de la Commission générale selon l'horaire </w:t>
      </w:r>
      <w:r w:rsidRPr="006F0A4C">
        <w:rPr>
          <w:rFonts w:ascii="Times New Roman" w:hAnsi="Times New Roman" w:cs="Times New Roman"/>
          <w:lang w:val="fr-FR"/>
        </w:rPr>
        <w:t xml:space="preserve">établi. </w:t>
      </w:r>
    </w:p>
    <w:p w14:paraId="5F33D3AC" w14:textId="0B0EE8FE" w:rsidR="00C36D3F" w:rsidRPr="006F0A4C" w:rsidRDefault="00CE2D94" w:rsidP="006F0A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rPr>
      </w:pPr>
      <w:r>
        <w:rPr>
          <w:noProof/>
        </w:rPr>
        <w:drawing>
          <wp:anchor distT="0" distB="0" distL="114300" distR="114300" simplePos="0" relativeHeight="251659776" behindDoc="0" locked="0" layoutInCell="1" allowOverlap="1" wp14:anchorId="560D066E" wp14:editId="44144322">
            <wp:simplePos x="0" y="0"/>
            <wp:positionH relativeFrom="margin">
              <wp:align>right</wp:align>
            </wp:positionH>
            <wp:positionV relativeFrom="paragraph">
              <wp:posOffset>5015865</wp:posOffset>
            </wp:positionV>
            <wp:extent cx="712470" cy="71247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808">
        <w:rPr>
          <w:rFonts w:ascii="Times New Roman" w:hAnsi="Times New Roman" w:cs="Times New Roman"/>
          <w:noProof/>
        </w:rPr>
        <mc:AlternateContent>
          <mc:Choice Requires="wps">
            <w:drawing>
              <wp:anchor distT="0" distB="0" distL="118745" distR="118745" simplePos="0" relativeHeight="251656704" behindDoc="0" locked="1" layoutInCell="1" allowOverlap="1" wp14:anchorId="789EA92B" wp14:editId="53AC10D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DF167E" w14:textId="016DFB56" w:rsidR="00490808" w:rsidRPr="00490808" w:rsidRDefault="00490808">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AG084</w:t>
                            </w:r>
                            <w:r w:rsidR="008A2454">
                              <w:rPr>
                                <w:rFonts w:ascii="Times New Roman" w:hAnsi="Times New Roman" w:cs="Times New Roman"/>
                                <w:noProof/>
                                <w:sz w:val="18"/>
                              </w:rPr>
                              <w:t>26</w:t>
                            </w:r>
                            <w:r>
                              <w:rPr>
                                <w:rFonts w:ascii="Times New Roman" w:hAnsi="Times New Roman" w:cs="Times New Roman"/>
                                <w:noProof/>
                                <w:sz w:val="18"/>
                              </w:rPr>
                              <w:t>F0</w:t>
                            </w:r>
                            <w:r w:rsidR="008A2454">
                              <w:rPr>
                                <w:rFonts w:ascii="Times New Roman" w:hAnsi="Times New Roman" w:cs="Times New Roman"/>
                                <w:noProof/>
                                <w:sz w:val="18"/>
                              </w:rPr>
                              <w:t>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EA92B"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670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3EDF167E" w14:textId="016DFB56" w:rsidR="00490808" w:rsidRPr="00490808" w:rsidRDefault="00490808">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AG084</w:t>
                      </w:r>
                      <w:r w:rsidR="008A2454">
                        <w:rPr>
                          <w:rFonts w:ascii="Times New Roman" w:hAnsi="Times New Roman" w:cs="Times New Roman"/>
                          <w:noProof/>
                          <w:sz w:val="18"/>
                        </w:rPr>
                        <w:t>26</w:t>
                      </w:r>
                      <w:r>
                        <w:rPr>
                          <w:rFonts w:ascii="Times New Roman" w:hAnsi="Times New Roman" w:cs="Times New Roman"/>
                          <w:noProof/>
                          <w:sz w:val="18"/>
                        </w:rPr>
                        <w:t>F0</w:t>
                      </w:r>
                      <w:r w:rsidR="008A2454">
                        <w:rPr>
                          <w:rFonts w:ascii="Times New Roman" w:hAnsi="Times New Roman" w:cs="Times New Roman"/>
                          <w:noProof/>
                          <w:sz w:val="18"/>
                        </w:rPr>
                        <w:t>4</w:t>
                      </w:r>
                      <w:r>
                        <w:rPr>
                          <w:rFonts w:ascii="Times New Roman" w:hAnsi="Times New Roman" w:cs="Times New Roman"/>
                          <w:sz w:val="18"/>
                        </w:rPr>
                        <w:fldChar w:fldCharType="end"/>
                      </w:r>
                    </w:p>
                  </w:txbxContent>
                </v:textbox>
                <w10:wrap anchory="page"/>
                <w10:anchorlock/>
              </v:shape>
            </w:pict>
          </mc:Fallback>
        </mc:AlternateContent>
      </w:r>
    </w:p>
    <w:sectPr w:rsidR="00C36D3F" w:rsidRPr="006F0A4C" w:rsidSect="006F0A4C">
      <w:headerReference w:type="default" r:id="rId12"/>
      <w:endnotePr>
        <w:numFmt w:val="decimal"/>
      </w:endnotePr>
      <w:type w:val="continuous"/>
      <w:pgSz w:w="12240" w:h="15840" w:code="1"/>
      <w:pgMar w:top="2160" w:right="1570" w:bottom="1296" w:left="1699" w:header="1296" w:footer="12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6A84" w14:textId="77777777" w:rsidR="00095C80" w:rsidRDefault="00095C80">
      <w:pPr>
        <w:spacing w:line="20" w:lineRule="exact"/>
        <w:rPr>
          <w:rFonts w:cs="Times New Roman"/>
          <w:szCs w:val="24"/>
        </w:rPr>
      </w:pPr>
    </w:p>
  </w:endnote>
  <w:endnote w:type="continuationSeparator" w:id="0">
    <w:p w14:paraId="2EADBE90" w14:textId="77777777" w:rsidR="00095C80" w:rsidRDefault="00095C80">
      <w:pPr>
        <w:rPr>
          <w:rFonts w:cs="Times New Roman"/>
          <w:szCs w:val="24"/>
        </w:rPr>
      </w:pPr>
      <w:r>
        <w:t xml:space="preserve"> </w:t>
      </w:r>
    </w:p>
  </w:endnote>
  <w:endnote w:type="continuationNotice" w:id="1">
    <w:p w14:paraId="3FA758B4" w14:textId="77777777" w:rsidR="00095C80" w:rsidRDefault="00095C80">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9E41" w14:textId="77777777" w:rsidR="00095C80" w:rsidRDefault="00095C80">
      <w:pPr>
        <w:rPr>
          <w:rFonts w:cs="Times New Roman"/>
          <w:szCs w:val="24"/>
        </w:rPr>
      </w:pPr>
      <w:r>
        <w:separator/>
      </w:r>
    </w:p>
  </w:footnote>
  <w:footnote w:type="continuationSeparator" w:id="0">
    <w:p w14:paraId="77230B39" w14:textId="77777777" w:rsidR="00095C80" w:rsidRDefault="00095C80">
      <w:pPr>
        <w:rPr>
          <w:rFonts w:cs="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7C73" w14:textId="77777777" w:rsidR="0016792B" w:rsidRDefault="0016792B">
    <w:pPr>
      <w:pStyle w:val="Header"/>
      <w:jc w:val="center"/>
      <w:rPr>
        <w:rFonts w:ascii="Times New Roman" w:hAnsi="Times New Roman" w:cs="Times New Roman"/>
        <w:szCs w:val="24"/>
      </w:rPr>
    </w:pPr>
    <w:r>
      <w:rP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C645C">
      <w:rPr>
        <w:rStyle w:val="PageNumber"/>
        <w:rFonts w:ascii="Times New Roman" w:hAnsi="Times New Roman"/>
      </w:rPr>
      <w:t>2</w:t>
    </w:r>
    <w:r>
      <w:rPr>
        <w:rStyle w:val="PageNumber"/>
        <w:rFonts w:ascii="Times New Roman" w:hAnsi="Times New Roman"/>
      </w:rPr>
      <w:fldChar w:fldCharType="end"/>
    </w:r>
    <w:r>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A57"/>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83215CA"/>
    <w:multiLevelType w:val="hybridMultilevel"/>
    <w:tmpl w:val="4094E1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96C58"/>
    <w:multiLevelType w:val="hybridMultilevel"/>
    <w:tmpl w:val="4FEC9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C21AED"/>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F470C1D"/>
    <w:multiLevelType w:val="hybridMultilevel"/>
    <w:tmpl w:val="F350C80A"/>
    <w:lvl w:ilvl="0" w:tplc="04090015">
      <w:start w:val="1"/>
      <w:numFmt w:val="upperLetter"/>
      <w:lvlText w:val="%1."/>
      <w:lvlJc w:val="left"/>
      <w:pPr>
        <w:ind w:left="540" w:hanging="360"/>
      </w:pPr>
    </w:lvl>
    <w:lvl w:ilvl="1" w:tplc="0409001B">
      <w:start w:val="1"/>
      <w:numFmt w:val="lowerRoman"/>
      <w:lvlText w:val="%2."/>
      <w:lvlJc w:val="right"/>
      <w:pPr>
        <w:ind w:left="1260" w:hanging="360"/>
      </w:pPr>
    </w:lvl>
    <w:lvl w:ilvl="2" w:tplc="04090001">
      <w:start w:val="1"/>
      <w:numFmt w:val="bullet"/>
      <w:lvlText w:val=""/>
      <w:lvlJc w:val="left"/>
      <w:pPr>
        <w:ind w:left="2070" w:hanging="180"/>
      </w:pPr>
      <w:rPr>
        <w:rFonts w:ascii="Symbol" w:hAnsi="Symbol"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5C13C12"/>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4"/>
  </w:num>
  <w:num w:numId="3">
    <w:abstractNumId w:val="2"/>
  </w:num>
  <w:num w:numId="4">
    <w:abstractNumId w:val="5"/>
  </w:num>
  <w:num w:numId="5">
    <w:abstractNumId w:val="0"/>
  </w:num>
  <w:num w:numId="6">
    <w:abstractNumId w:val="7"/>
  </w:num>
  <w:num w:numId="7">
    <w:abstractNumId w:val="3"/>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205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9D"/>
    <w:rsid w:val="00004991"/>
    <w:rsid w:val="0000531C"/>
    <w:rsid w:val="00017350"/>
    <w:rsid w:val="000225DF"/>
    <w:rsid w:val="000245D8"/>
    <w:rsid w:val="00027810"/>
    <w:rsid w:val="00035DC5"/>
    <w:rsid w:val="000550E3"/>
    <w:rsid w:val="00056413"/>
    <w:rsid w:val="00057213"/>
    <w:rsid w:val="0006732F"/>
    <w:rsid w:val="000715A8"/>
    <w:rsid w:val="0007410B"/>
    <w:rsid w:val="0008046A"/>
    <w:rsid w:val="00084E8C"/>
    <w:rsid w:val="00085ECF"/>
    <w:rsid w:val="000868FE"/>
    <w:rsid w:val="00095C80"/>
    <w:rsid w:val="000A04E5"/>
    <w:rsid w:val="000B1C1C"/>
    <w:rsid w:val="000B3B50"/>
    <w:rsid w:val="000B4112"/>
    <w:rsid w:val="000B576A"/>
    <w:rsid w:val="000B5F37"/>
    <w:rsid w:val="000C4A62"/>
    <w:rsid w:val="000C645C"/>
    <w:rsid w:val="000C741B"/>
    <w:rsid w:val="000D0571"/>
    <w:rsid w:val="000D4D5D"/>
    <w:rsid w:val="000E40D1"/>
    <w:rsid w:val="000F2006"/>
    <w:rsid w:val="00102541"/>
    <w:rsid w:val="00105756"/>
    <w:rsid w:val="00110759"/>
    <w:rsid w:val="0012243F"/>
    <w:rsid w:val="00123A35"/>
    <w:rsid w:val="0013476D"/>
    <w:rsid w:val="00140B91"/>
    <w:rsid w:val="00143AEF"/>
    <w:rsid w:val="0014417D"/>
    <w:rsid w:val="0014549A"/>
    <w:rsid w:val="001535D8"/>
    <w:rsid w:val="0016517A"/>
    <w:rsid w:val="0016548F"/>
    <w:rsid w:val="00165720"/>
    <w:rsid w:val="0016792B"/>
    <w:rsid w:val="00170FC2"/>
    <w:rsid w:val="00172184"/>
    <w:rsid w:val="0017292A"/>
    <w:rsid w:val="0018085D"/>
    <w:rsid w:val="001849CB"/>
    <w:rsid w:val="001868A1"/>
    <w:rsid w:val="00186BAC"/>
    <w:rsid w:val="00197B4D"/>
    <w:rsid w:val="001A0468"/>
    <w:rsid w:val="001A14E7"/>
    <w:rsid w:val="001A49C5"/>
    <w:rsid w:val="001A4DAF"/>
    <w:rsid w:val="001A7FF5"/>
    <w:rsid w:val="001B2B2E"/>
    <w:rsid w:val="001B448F"/>
    <w:rsid w:val="001B5324"/>
    <w:rsid w:val="001C009D"/>
    <w:rsid w:val="001C3D6F"/>
    <w:rsid w:val="001C3DBD"/>
    <w:rsid w:val="001C4476"/>
    <w:rsid w:val="001D2AE9"/>
    <w:rsid w:val="001D417E"/>
    <w:rsid w:val="001D503A"/>
    <w:rsid w:val="001D5AC9"/>
    <w:rsid w:val="001D6BFD"/>
    <w:rsid w:val="001F0127"/>
    <w:rsid w:val="001F132B"/>
    <w:rsid w:val="001F190A"/>
    <w:rsid w:val="001F35A5"/>
    <w:rsid w:val="001F4A20"/>
    <w:rsid w:val="001F7FB3"/>
    <w:rsid w:val="0020521A"/>
    <w:rsid w:val="002062E3"/>
    <w:rsid w:val="002064E5"/>
    <w:rsid w:val="00211E51"/>
    <w:rsid w:val="00213258"/>
    <w:rsid w:val="002152BD"/>
    <w:rsid w:val="002167D7"/>
    <w:rsid w:val="00222EAC"/>
    <w:rsid w:val="002276BF"/>
    <w:rsid w:val="0023089F"/>
    <w:rsid w:val="00232B09"/>
    <w:rsid w:val="00232C2E"/>
    <w:rsid w:val="00233AEB"/>
    <w:rsid w:val="002446B8"/>
    <w:rsid w:val="00247346"/>
    <w:rsid w:val="00247CEC"/>
    <w:rsid w:val="002520CC"/>
    <w:rsid w:val="002541AD"/>
    <w:rsid w:val="00254D9E"/>
    <w:rsid w:val="002571D6"/>
    <w:rsid w:val="00257D72"/>
    <w:rsid w:val="00260634"/>
    <w:rsid w:val="00266A2F"/>
    <w:rsid w:val="00267DC4"/>
    <w:rsid w:val="002708D8"/>
    <w:rsid w:val="00290E10"/>
    <w:rsid w:val="00297EFD"/>
    <w:rsid w:val="002A0746"/>
    <w:rsid w:val="002A5B57"/>
    <w:rsid w:val="002A61FE"/>
    <w:rsid w:val="002C23FF"/>
    <w:rsid w:val="002C29A6"/>
    <w:rsid w:val="002D19A9"/>
    <w:rsid w:val="002D38D6"/>
    <w:rsid w:val="002D7E08"/>
    <w:rsid w:val="002E7988"/>
    <w:rsid w:val="002F2442"/>
    <w:rsid w:val="002F6C0E"/>
    <w:rsid w:val="00301E05"/>
    <w:rsid w:val="003023D4"/>
    <w:rsid w:val="00302C5C"/>
    <w:rsid w:val="003050BD"/>
    <w:rsid w:val="00306195"/>
    <w:rsid w:val="003114CF"/>
    <w:rsid w:val="00311B29"/>
    <w:rsid w:val="00313174"/>
    <w:rsid w:val="003325E7"/>
    <w:rsid w:val="00340196"/>
    <w:rsid w:val="003413CD"/>
    <w:rsid w:val="003421EE"/>
    <w:rsid w:val="003422FD"/>
    <w:rsid w:val="003472D8"/>
    <w:rsid w:val="00354443"/>
    <w:rsid w:val="00357299"/>
    <w:rsid w:val="0036003B"/>
    <w:rsid w:val="00361322"/>
    <w:rsid w:val="00372416"/>
    <w:rsid w:val="0037791A"/>
    <w:rsid w:val="00380000"/>
    <w:rsid w:val="00380A2F"/>
    <w:rsid w:val="00385762"/>
    <w:rsid w:val="00392544"/>
    <w:rsid w:val="00396158"/>
    <w:rsid w:val="00397FB7"/>
    <w:rsid w:val="003A06A6"/>
    <w:rsid w:val="003A164A"/>
    <w:rsid w:val="003B2EC2"/>
    <w:rsid w:val="003C0048"/>
    <w:rsid w:val="003C0DA9"/>
    <w:rsid w:val="003C1992"/>
    <w:rsid w:val="003C5207"/>
    <w:rsid w:val="003D0B59"/>
    <w:rsid w:val="003E2318"/>
    <w:rsid w:val="003E3CA9"/>
    <w:rsid w:val="003E3F36"/>
    <w:rsid w:val="003E5E3D"/>
    <w:rsid w:val="00404F19"/>
    <w:rsid w:val="00410BD6"/>
    <w:rsid w:val="0041487A"/>
    <w:rsid w:val="004166D7"/>
    <w:rsid w:val="0041673A"/>
    <w:rsid w:val="00417CB4"/>
    <w:rsid w:val="00422BB6"/>
    <w:rsid w:val="004260F4"/>
    <w:rsid w:val="00427930"/>
    <w:rsid w:val="00431E22"/>
    <w:rsid w:val="00432833"/>
    <w:rsid w:val="00436AA9"/>
    <w:rsid w:val="004403EE"/>
    <w:rsid w:val="004418B0"/>
    <w:rsid w:val="00444E81"/>
    <w:rsid w:val="0045017F"/>
    <w:rsid w:val="004548B7"/>
    <w:rsid w:val="004574B9"/>
    <w:rsid w:val="004740E4"/>
    <w:rsid w:val="00490808"/>
    <w:rsid w:val="00491157"/>
    <w:rsid w:val="004A199A"/>
    <w:rsid w:val="004A538D"/>
    <w:rsid w:val="004B256E"/>
    <w:rsid w:val="004B50AE"/>
    <w:rsid w:val="004C63B8"/>
    <w:rsid w:val="004C717F"/>
    <w:rsid w:val="004D30F7"/>
    <w:rsid w:val="004E1025"/>
    <w:rsid w:val="004E1A8F"/>
    <w:rsid w:val="004F05FA"/>
    <w:rsid w:val="004F4EC4"/>
    <w:rsid w:val="004F6ED2"/>
    <w:rsid w:val="0050153A"/>
    <w:rsid w:val="00501A5C"/>
    <w:rsid w:val="00515AED"/>
    <w:rsid w:val="005223BD"/>
    <w:rsid w:val="005266C4"/>
    <w:rsid w:val="005343FF"/>
    <w:rsid w:val="00553FAB"/>
    <w:rsid w:val="00555230"/>
    <w:rsid w:val="005563BF"/>
    <w:rsid w:val="005576B0"/>
    <w:rsid w:val="00560F60"/>
    <w:rsid w:val="0056590E"/>
    <w:rsid w:val="00565ED0"/>
    <w:rsid w:val="00570097"/>
    <w:rsid w:val="00571CDB"/>
    <w:rsid w:val="00572050"/>
    <w:rsid w:val="00576FF6"/>
    <w:rsid w:val="00587EBA"/>
    <w:rsid w:val="00590944"/>
    <w:rsid w:val="00590D30"/>
    <w:rsid w:val="00593A21"/>
    <w:rsid w:val="0059483E"/>
    <w:rsid w:val="005961D1"/>
    <w:rsid w:val="005963A2"/>
    <w:rsid w:val="005A4E05"/>
    <w:rsid w:val="005A7E8C"/>
    <w:rsid w:val="005B0A6E"/>
    <w:rsid w:val="005B0CC5"/>
    <w:rsid w:val="005B25FC"/>
    <w:rsid w:val="005B380C"/>
    <w:rsid w:val="005B3D88"/>
    <w:rsid w:val="005B5F35"/>
    <w:rsid w:val="005B63FF"/>
    <w:rsid w:val="005C1EAD"/>
    <w:rsid w:val="005D4A45"/>
    <w:rsid w:val="005E1A6B"/>
    <w:rsid w:val="005F71FB"/>
    <w:rsid w:val="0060129E"/>
    <w:rsid w:val="006012DA"/>
    <w:rsid w:val="00601907"/>
    <w:rsid w:val="00603739"/>
    <w:rsid w:val="00606466"/>
    <w:rsid w:val="006113CA"/>
    <w:rsid w:val="006154D6"/>
    <w:rsid w:val="0062122B"/>
    <w:rsid w:val="00634671"/>
    <w:rsid w:val="00635D2D"/>
    <w:rsid w:val="006410CB"/>
    <w:rsid w:val="006552EB"/>
    <w:rsid w:val="006570FC"/>
    <w:rsid w:val="00665AB4"/>
    <w:rsid w:val="00666444"/>
    <w:rsid w:val="0066696B"/>
    <w:rsid w:val="00670549"/>
    <w:rsid w:val="00672B3F"/>
    <w:rsid w:val="006754A3"/>
    <w:rsid w:val="0068417B"/>
    <w:rsid w:val="006865B8"/>
    <w:rsid w:val="00693ABB"/>
    <w:rsid w:val="0069687E"/>
    <w:rsid w:val="00696CF4"/>
    <w:rsid w:val="006A0207"/>
    <w:rsid w:val="006A1212"/>
    <w:rsid w:val="006A33D9"/>
    <w:rsid w:val="006B43E5"/>
    <w:rsid w:val="006C75B6"/>
    <w:rsid w:val="006D12CA"/>
    <w:rsid w:val="006D30C5"/>
    <w:rsid w:val="006D4028"/>
    <w:rsid w:val="006E39DF"/>
    <w:rsid w:val="006E5189"/>
    <w:rsid w:val="006E5A53"/>
    <w:rsid w:val="006F0A4C"/>
    <w:rsid w:val="006F1687"/>
    <w:rsid w:val="006F5A17"/>
    <w:rsid w:val="007272AC"/>
    <w:rsid w:val="00732D14"/>
    <w:rsid w:val="00735CB9"/>
    <w:rsid w:val="007371B6"/>
    <w:rsid w:val="00740C7A"/>
    <w:rsid w:val="00741DCF"/>
    <w:rsid w:val="007458CE"/>
    <w:rsid w:val="00745ECC"/>
    <w:rsid w:val="00750297"/>
    <w:rsid w:val="00756DC1"/>
    <w:rsid w:val="007633D2"/>
    <w:rsid w:val="0076443A"/>
    <w:rsid w:val="007668B7"/>
    <w:rsid w:val="00767155"/>
    <w:rsid w:val="00776B2F"/>
    <w:rsid w:val="00776E5F"/>
    <w:rsid w:val="00777FEA"/>
    <w:rsid w:val="007826D2"/>
    <w:rsid w:val="007933FD"/>
    <w:rsid w:val="0079497C"/>
    <w:rsid w:val="00796804"/>
    <w:rsid w:val="007A054A"/>
    <w:rsid w:val="007A27E1"/>
    <w:rsid w:val="007A34B5"/>
    <w:rsid w:val="007A3D80"/>
    <w:rsid w:val="007B75C5"/>
    <w:rsid w:val="007C51FD"/>
    <w:rsid w:val="007D0E5A"/>
    <w:rsid w:val="007D1184"/>
    <w:rsid w:val="007D3335"/>
    <w:rsid w:val="007D4D65"/>
    <w:rsid w:val="007E11C6"/>
    <w:rsid w:val="007E4CC6"/>
    <w:rsid w:val="007E5927"/>
    <w:rsid w:val="007F1E49"/>
    <w:rsid w:val="007F5BB5"/>
    <w:rsid w:val="007F7EC2"/>
    <w:rsid w:val="008215B3"/>
    <w:rsid w:val="00821A07"/>
    <w:rsid w:val="00827EBB"/>
    <w:rsid w:val="008343AD"/>
    <w:rsid w:val="00834F16"/>
    <w:rsid w:val="00840D72"/>
    <w:rsid w:val="00850D29"/>
    <w:rsid w:val="00851540"/>
    <w:rsid w:val="00852E3A"/>
    <w:rsid w:val="00854BF0"/>
    <w:rsid w:val="00855C7B"/>
    <w:rsid w:val="00860A11"/>
    <w:rsid w:val="008647F5"/>
    <w:rsid w:val="00865797"/>
    <w:rsid w:val="008864AB"/>
    <w:rsid w:val="00887DEC"/>
    <w:rsid w:val="00897CFA"/>
    <w:rsid w:val="008A2454"/>
    <w:rsid w:val="008A327F"/>
    <w:rsid w:val="008A472F"/>
    <w:rsid w:val="008A5EB2"/>
    <w:rsid w:val="008B4AB7"/>
    <w:rsid w:val="008B74E5"/>
    <w:rsid w:val="008B7B79"/>
    <w:rsid w:val="008C7050"/>
    <w:rsid w:val="008D361B"/>
    <w:rsid w:val="008D404B"/>
    <w:rsid w:val="008D4BC3"/>
    <w:rsid w:val="008D6B27"/>
    <w:rsid w:val="008F187E"/>
    <w:rsid w:val="00901280"/>
    <w:rsid w:val="00902A15"/>
    <w:rsid w:val="00907198"/>
    <w:rsid w:val="00912C07"/>
    <w:rsid w:val="009149E5"/>
    <w:rsid w:val="00914ABE"/>
    <w:rsid w:val="00915FD2"/>
    <w:rsid w:val="00916DD0"/>
    <w:rsid w:val="00921CB2"/>
    <w:rsid w:val="009234F0"/>
    <w:rsid w:val="00930F75"/>
    <w:rsid w:val="009322CA"/>
    <w:rsid w:val="0093337A"/>
    <w:rsid w:val="00940D8C"/>
    <w:rsid w:val="00941B86"/>
    <w:rsid w:val="009435A7"/>
    <w:rsid w:val="0095201F"/>
    <w:rsid w:val="00955228"/>
    <w:rsid w:val="0095708A"/>
    <w:rsid w:val="0096450B"/>
    <w:rsid w:val="009676ED"/>
    <w:rsid w:val="009725A2"/>
    <w:rsid w:val="00977A8F"/>
    <w:rsid w:val="0099259A"/>
    <w:rsid w:val="009A16A2"/>
    <w:rsid w:val="009B001D"/>
    <w:rsid w:val="009B3408"/>
    <w:rsid w:val="009B3544"/>
    <w:rsid w:val="009B4CCF"/>
    <w:rsid w:val="009B553C"/>
    <w:rsid w:val="009C2C42"/>
    <w:rsid w:val="009D4126"/>
    <w:rsid w:val="009E1038"/>
    <w:rsid w:val="009F0424"/>
    <w:rsid w:val="009F7374"/>
    <w:rsid w:val="00A01895"/>
    <w:rsid w:val="00A0350C"/>
    <w:rsid w:val="00A03A28"/>
    <w:rsid w:val="00A046C1"/>
    <w:rsid w:val="00A06C6F"/>
    <w:rsid w:val="00A06F66"/>
    <w:rsid w:val="00A079CA"/>
    <w:rsid w:val="00A07D73"/>
    <w:rsid w:val="00A25C6F"/>
    <w:rsid w:val="00A314C2"/>
    <w:rsid w:val="00A334D1"/>
    <w:rsid w:val="00A33DBA"/>
    <w:rsid w:val="00A35161"/>
    <w:rsid w:val="00A436BA"/>
    <w:rsid w:val="00A704BE"/>
    <w:rsid w:val="00A870C0"/>
    <w:rsid w:val="00A9568F"/>
    <w:rsid w:val="00AA105B"/>
    <w:rsid w:val="00AA3CAE"/>
    <w:rsid w:val="00AC0F61"/>
    <w:rsid w:val="00AC4004"/>
    <w:rsid w:val="00AC7D15"/>
    <w:rsid w:val="00AE1FD4"/>
    <w:rsid w:val="00AE3C71"/>
    <w:rsid w:val="00AE6AF3"/>
    <w:rsid w:val="00AF4121"/>
    <w:rsid w:val="00AF54F4"/>
    <w:rsid w:val="00AF58F0"/>
    <w:rsid w:val="00AF5953"/>
    <w:rsid w:val="00B00FBD"/>
    <w:rsid w:val="00B141C8"/>
    <w:rsid w:val="00B143BC"/>
    <w:rsid w:val="00B15521"/>
    <w:rsid w:val="00B209D9"/>
    <w:rsid w:val="00B222E6"/>
    <w:rsid w:val="00B23194"/>
    <w:rsid w:val="00B24610"/>
    <w:rsid w:val="00B271CD"/>
    <w:rsid w:val="00B326AE"/>
    <w:rsid w:val="00B37735"/>
    <w:rsid w:val="00B61BF7"/>
    <w:rsid w:val="00B61ECE"/>
    <w:rsid w:val="00B63DB7"/>
    <w:rsid w:val="00B71452"/>
    <w:rsid w:val="00B8134C"/>
    <w:rsid w:val="00B849F1"/>
    <w:rsid w:val="00B9216B"/>
    <w:rsid w:val="00BA3F5C"/>
    <w:rsid w:val="00BA6245"/>
    <w:rsid w:val="00BB6ECC"/>
    <w:rsid w:val="00BC066C"/>
    <w:rsid w:val="00BC1B02"/>
    <w:rsid w:val="00BC350C"/>
    <w:rsid w:val="00BD1CDF"/>
    <w:rsid w:val="00BD5C53"/>
    <w:rsid w:val="00BD66C2"/>
    <w:rsid w:val="00BE4C1A"/>
    <w:rsid w:val="00BF08D6"/>
    <w:rsid w:val="00BF3374"/>
    <w:rsid w:val="00C00105"/>
    <w:rsid w:val="00C143B7"/>
    <w:rsid w:val="00C14D82"/>
    <w:rsid w:val="00C152CB"/>
    <w:rsid w:val="00C160B4"/>
    <w:rsid w:val="00C22A15"/>
    <w:rsid w:val="00C23E47"/>
    <w:rsid w:val="00C27A7C"/>
    <w:rsid w:val="00C310FD"/>
    <w:rsid w:val="00C36D3F"/>
    <w:rsid w:val="00C442E6"/>
    <w:rsid w:val="00C4677B"/>
    <w:rsid w:val="00C50EA4"/>
    <w:rsid w:val="00C51898"/>
    <w:rsid w:val="00C520C4"/>
    <w:rsid w:val="00C53EC4"/>
    <w:rsid w:val="00C60399"/>
    <w:rsid w:val="00C61C93"/>
    <w:rsid w:val="00C61E64"/>
    <w:rsid w:val="00C620BF"/>
    <w:rsid w:val="00C62E22"/>
    <w:rsid w:val="00C65788"/>
    <w:rsid w:val="00C7414C"/>
    <w:rsid w:val="00C77AC2"/>
    <w:rsid w:val="00C81E48"/>
    <w:rsid w:val="00C81E9C"/>
    <w:rsid w:val="00C81F66"/>
    <w:rsid w:val="00C918E0"/>
    <w:rsid w:val="00C9485F"/>
    <w:rsid w:val="00CA3059"/>
    <w:rsid w:val="00CB0901"/>
    <w:rsid w:val="00CB182F"/>
    <w:rsid w:val="00CB3284"/>
    <w:rsid w:val="00CB5714"/>
    <w:rsid w:val="00CC0599"/>
    <w:rsid w:val="00CC1CF3"/>
    <w:rsid w:val="00CC7C8D"/>
    <w:rsid w:val="00CD1432"/>
    <w:rsid w:val="00CE2D94"/>
    <w:rsid w:val="00CE305E"/>
    <w:rsid w:val="00CE7CA4"/>
    <w:rsid w:val="00CF1631"/>
    <w:rsid w:val="00CF2047"/>
    <w:rsid w:val="00CF314B"/>
    <w:rsid w:val="00D075F8"/>
    <w:rsid w:val="00D0772D"/>
    <w:rsid w:val="00D110F8"/>
    <w:rsid w:val="00D12728"/>
    <w:rsid w:val="00D14584"/>
    <w:rsid w:val="00D14FE7"/>
    <w:rsid w:val="00D2075E"/>
    <w:rsid w:val="00D21CEC"/>
    <w:rsid w:val="00D33E2D"/>
    <w:rsid w:val="00D368A9"/>
    <w:rsid w:val="00D40D6A"/>
    <w:rsid w:val="00D42A04"/>
    <w:rsid w:val="00D501D2"/>
    <w:rsid w:val="00D530C6"/>
    <w:rsid w:val="00D53F60"/>
    <w:rsid w:val="00D54D20"/>
    <w:rsid w:val="00D553BB"/>
    <w:rsid w:val="00D7280B"/>
    <w:rsid w:val="00D7317B"/>
    <w:rsid w:val="00D73DC2"/>
    <w:rsid w:val="00D846F3"/>
    <w:rsid w:val="00D87206"/>
    <w:rsid w:val="00D96696"/>
    <w:rsid w:val="00DA4659"/>
    <w:rsid w:val="00DA7FB0"/>
    <w:rsid w:val="00DB3647"/>
    <w:rsid w:val="00DB40EA"/>
    <w:rsid w:val="00DB7471"/>
    <w:rsid w:val="00DC217C"/>
    <w:rsid w:val="00DC7C82"/>
    <w:rsid w:val="00DD1884"/>
    <w:rsid w:val="00DF39BE"/>
    <w:rsid w:val="00DF4494"/>
    <w:rsid w:val="00DF47D3"/>
    <w:rsid w:val="00DF4BB1"/>
    <w:rsid w:val="00DF7514"/>
    <w:rsid w:val="00E048F9"/>
    <w:rsid w:val="00E070B9"/>
    <w:rsid w:val="00E07219"/>
    <w:rsid w:val="00E1381A"/>
    <w:rsid w:val="00E153D1"/>
    <w:rsid w:val="00E209E5"/>
    <w:rsid w:val="00E21E2A"/>
    <w:rsid w:val="00E251FE"/>
    <w:rsid w:val="00E25EB3"/>
    <w:rsid w:val="00E26AF5"/>
    <w:rsid w:val="00E35E8D"/>
    <w:rsid w:val="00E36E7B"/>
    <w:rsid w:val="00E53DFF"/>
    <w:rsid w:val="00E57256"/>
    <w:rsid w:val="00E6384E"/>
    <w:rsid w:val="00E67A11"/>
    <w:rsid w:val="00E711F0"/>
    <w:rsid w:val="00E74082"/>
    <w:rsid w:val="00E7470A"/>
    <w:rsid w:val="00E761D2"/>
    <w:rsid w:val="00E774FE"/>
    <w:rsid w:val="00E85D95"/>
    <w:rsid w:val="00E94B2A"/>
    <w:rsid w:val="00E975FF"/>
    <w:rsid w:val="00E97CA2"/>
    <w:rsid w:val="00EB17EB"/>
    <w:rsid w:val="00EB6D5F"/>
    <w:rsid w:val="00EC0B88"/>
    <w:rsid w:val="00ED6C14"/>
    <w:rsid w:val="00ED76BC"/>
    <w:rsid w:val="00EF081C"/>
    <w:rsid w:val="00EF315A"/>
    <w:rsid w:val="00F030A8"/>
    <w:rsid w:val="00F056D9"/>
    <w:rsid w:val="00F05AF0"/>
    <w:rsid w:val="00F10628"/>
    <w:rsid w:val="00F16A10"/>
    <w:rsid w:val="00F20AF5"/>
    <w:rsid w:val="00F27DEB"/>
    <w:rsid w:val="00F33317"/>
    <w:rsid w:val="00F34C00"/>
    <w:rsid w:val="00F35522"/>
    <w:rsid w:val="00F37702"/>
    <w:rsid w:val="00F422AD"/>
    <w:rsid w:val="00F44D01"/>
    <w:rsid w:val="00F52B35"/>
    <w:rsid w:val="00F52E0B"/>
    <w:rsid w:val="00F5307D"/>
    <w:rsid w:val="00F559EE"/>
    <w:rsid w:val="00F55AC1"/>
    <w:rsid w:val="00F64D0E"/>
    <w:rsid w:val="00F6623D"/>
    <w:rsid w:val="00F82A2A"/>
    <w:rsid w:val="00F87769"/>
    <w:rsid w:val="00F9018C"/>
    <w:rsid w:val="00F94F47"/>
    <w:rsid w:val="00F9691C"/>
    <w:rsid w:val="00FA2939"/>
    <w:rsid w:val="00FA3445"/>
    <w:rsid w:val="00FA4572"/>
    <w:rsid w:val="00FA4B47"/>
    <w:rsid w:val="00FB017E"/>
    <w:rsid w:val="00FC0AA9"/>
    <w:rsid w:val="00FC0B29"/>
    <w:rsid w:val="00FC1560"/>
    <w:rsid w:val="00FC49BD"/>
    <w:rsid w:val="00FC4AE3"/>
    <w:rsid w:val="00FC4AFD"/>
    <w:rsid w:val="00FD18CC"/>
    <w:rsid w:val="00FD20DC"/>
    <w:rsid w:val="00FD5208"/>
    <w:rsid w:val="00FD6540"/>
    <w:rsid w:val="00FD735C"/>
    <w:rsid w:val="00FD76C5"/>
    <w:rsid w:val="00FE103B"/>
    <w:rsid w:val="00FE2B1D"/>
    <w:rsid w:val="00FE2CBC"/>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3ACF372"/>
  <w15:docId w15:val="{9030CFA6-9471-4FB8-ACCB-CA18FC17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lang w:val="fr-CA"/>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styleId="FootnoteReference">
    <w:name w:val="footnote reference"/>
    <w:semiHidden/>
    <w:rPr>
      <w:rFonts w:cs="Times New Roman"/>
      <w:color w:val="000000"/>
      <w:vertAlign w:val="baseline"/>
      <w:lang w:val="fr-CA"/>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rPr>
      <w:rFonts w:cs="Times New Roman"/>
      <w:lang w:val="fr-CA"/>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fr-CA"/>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fr-CA"/>
    </w:rPr>
  </w:style>
  <w:style w:type="character" w:styleId="CommentReference">
    <w:name w:val="annotation reference"/>
    <w:semiHidden/>
    <w:rPr>
      <w:rFonts w:cs="Times New Roman"/>
      <w:sz w:val="16"/>
      <w:szCs w:val="16"/>
      <w:lang w:val="fr-CA"/>
    </w:rPr>
  </w:style>
  <w:style w:type="paragraph" w:styleId="CommentText">
    <w:name w:val="annotation text"/>
    <w:basedOn w:val="Normal"/>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link w:val="Plain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fr-CA"/>
    </w:rPr>
  </w:style>
  <w:style w:type="character" w:customStyle="1" w:styleId="tw4winMark">
    <w:name w:val="tw4winMark"/>
    <w:rPr>
      <w:rFonts w:ascii="Courier New" w:hAnsi="Courier New"/>
      <w:vanish/>
      <w:color w:val="800080"/>
      <w:sz w:val="24"/>
      <w:vertAlign w:val="subscript"/>
      <w:lang w:val="fr-CA"/>
    </w:rPr>
  </w:style>
  <w:style w:type="character" w:customStyle="1" w:styleId="tw4winError">
    <w:name w:val="tw4winError"/>
    <w:rPr>
      <w:rFonts w:ascii="Courier New" w:hAnsi="Courier New"/>
      <w:color w:val="00FF00"/>
      <w:sz w:val="40"/>
      <w:lang w:val="fr-CA"/>
    </w:rPr>
  </w:style>
  <w:style w:type="character" w:customStyle="1" w:styleId="tw4winTerm">
    <w:name w:val="tw4winTerm"/>
    <w:rPr>
      <w:color w:val="0000FF"/>
      <w:lang w:val="fr-CA"/>
    </w:rPr>
  </w:style>
  <w:style w:type="character" w:customStyle="1" w:styleId="tw4winPopup">
    <w:name w:val="tw4winPopup"/>
    <w:rPr>
      <w:rFonts w:ascii="Courier New" w:hAnsi="Courier New"/>
      <w:noProof/>
      <w:color w:val="008000"/>
      <w:lang w:val="fr-CA"/>
    </w:rPr>
  </w:style>
  <w:style w:type="character" w:customStyle="1" w:styleId="tw4winJump">
    <w:name w:val="tw4winJump"/>
    <w:rPr>
      <w:rFonts w:ascii="Courier New" w:hAnsi="Courier New"/>
      <w:noProof/>
      <w:color w:val="008080"/>
      <w:lang w:val="fr-CA"/>
    </w:rPr>
  </w:style>
  <w:style w:type="character" w:customStyle="1" w:styleId="tw4winExternal">
    <w:name w:val="tw4winExternal"/>
    <w:rPr>
      <w:rFonts w:ascii="Courier New" w:hAnsi="Courier New"/>
      <w:noProof/>
      <w:color w:val="808080"/>
      <w:lang w:val="fr-CA"/>
    </w:rPr>
  </w:style>
  <w:style w:type="character" w:customStyle="1" w:styleId="tw4winInternal">
    <w:name w:val="tw4winInternal"/>
    <w:rPr>
      <w:rFonts w:ascii="Courier New" w:hAnsi="Courier New"/>
      <w:noProof/>
      <w:color w:val="FF0000"/>
      <w:lang w:val="fr-CA"/>
    </w:rPr>
  </w:style>
  <w:style w:type="character" w:customStyle="1" w:styleId="DONOTTRANSLATE">
    <w:name w:val="DO_NOT_TRANSLATE"/>
    <w:rPr>
      <w:rFonts w:ascii="Courier New" w:hAnsi="Courier New"/>
      <w:noProof/>
      <w:color w:val="800000"/>
      <w:lang w:val="fr-CA"/>
    </w:rPr>
  </w:style>
  <w:style w:type="character" w:styleId="FollowedHyperlink">
    <w:name w:val="FollowedHyperlink"/>
    <w:rsid w:val="00052CE8"/>
    <w:rPr>
      <w:color w:val="800080"/>
      <w:u w:val="single"/>
      <w:lang w:val="fr-CA"/>
    </w:rPr>
  </w:style>
  <w:style w:type="paragraph" w:customStyle="1" w:styleId="ColorfulList-Accent11">
    <w:name w:val="Colorful List - Accent 11"/>
    <w:basedOn w:val="Normal"/>
    <w:uiPriority w:val="34"/>
    <w:qFormat/>
    <w:rsid w:val="001F0127"/>
    <w:pPr>
      <w:ind w:left="720"/>
    </w:pPr>
  </w:style>
  <w:style w:type="paragraph" w:styleId="ListParagraph">
    <w:name w:val="List Paragraph"/>
    <w:basedOn w:val="Normal"/>
    <w:uiPriority w:val="34"/>
    <w:qFormat/>
    <w:rsid w:val="008C7050"/>
    <w:pPr>
      <w:ind w:left="720"/>
    </w:pPr>
  </w:style>
  <w:style w:type="character" w:customStyle="1" w:styleId="PlainTextChar">
    <w:name w:val="Plain Text Char"/>
    <w:link w:val="PlainText"/>
    <w:uiPriority w:val="99"/>
    <w:rsid w:val="00027810"/>
    <w:rPr>
      <w:rFonts w:ascii="Courier New" w:hAnsi="Courier New" w:cs="Courier New"/>
      <w:lang w:val="fr-CA" w:eastAsia="zh-CN"/>
    </w:rPr>
  </w:style>
  <w:style w:type="character" w:styleId="UnresolvedMention">
    <w:name w:val="Unresolved Mention"/>
    <w:basedOn w:val="DefaultParagraphFont"/>
    <w:uiPriority w:val="99"/>
    <w:semiHidden/>
    <w:unhideWhenUsed/>
    <w:rsid w:val="00F16A10"/>
    <w:rPr>
      <w:color w:val="605E5C"/>
      <w:shd w:val="clear" w:color="auto" w:fill="E1DFDD"/>
    </w:rPr>
  </w:style>
  <w:style w:type="character" w:customStyle="1" w:styleId="HeaderChar">
    <w:name w:val="Header Char"/>
    <w:basedOn w:val="DefaultParagraphFont"/>
    <w:link w:val="Header"/>
    <w:uiPriority w:val="99"/>
    <w:rsid w:val="004260F4"/>
    <w:rPr>
      <w:rFonts w:ascii="CG Times" w:hAnsi="CG Times" w:cs="CG Time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40">
      <w:bodyDiv w:val="1"/>
      <w:marLeft w:val="0"/>
      <w:marRight w:val="0"/>
      <w:marTop w:val="0"/>
      <w:marBottom w:val="0"/>
      <w:divBdr>
        <w:top w:val="none" w:sz="0" w:space="0" w:color="auto"/>
        <w:left w:val="none" w:sz="0" w:space="0" w:color="auto"/>
        <w:bottom w:val="none" w:sz="0" w:space="0" w:color="auto"/>
        <w:right w:val="none" w:sz="0" w:space="0" w:color="auto"/>
      </w:divBdr>
    </w:div>
    <w:div w:id="908464608">
      <w:bodyDiv w:val="1"/>
      <w:marLeft w:val="0"/>
      <w:marRight w:val="0"/>
      <w:marTop w:val="0"/>
      <w:marBottom w:val="0"/>
      <w:divBdr>
        <w:top w:val="none" w:sz="0" w:space="0" w:color="auto"/>
        <w:left w:val="none" w:sz="0" w:space="0" w:color="auto"/>
        <w:bottom w:val="none" w:sz="0" w:space="0" w:color="auto"/>
        <w:right w:val="none" w:sz="0" w:space="0" w:color="auto"/>
      </w:divBdr>
    </w:div>
    <w:div w:id="999772293">
      <w:bodyDiv w:val="1"/>
      <w:marLeft w:val="0"/>
      <w:marRight w:val="0"/>
      <w:marTop w:val="0"/>
      <w:marBottom w:val="0"/>
      <w:divBdr>
        <w:top w:val="none" w:sz="0" w:space="0" w:color="auto"/>
        <w:left w:val="none" w:sz="0" w:space="0" w:color="auto"/>
        <w:bottom w:val="none" w:sz="0" w:space="0" w:color="auto"/>
        <w:right w:val="none" w:sz="0" w:space="0" w:color="auto"/>
      </w:divBdr>
    </w:div>
    <w:div w:id="1236626172">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
    <w:div w:id="1867795513">
      <w:bodyDiv w:val="1"/>
      <w:marLeft w:val="0"/>
      <w:marRight w:val="0"/>
      <w:marTop w:val="0"/>
      <w:marBottom w:val="0"/>
      <w:divBdr>
        <w:top w:val="none" w:sz="0" w:space="0" w:color="auto"/>
        <w:left w:val="none" w:sz="0" w:space="0" w:color="auto"/>
        <w:bottom w:val="none" w:sz="0" w:space="0" w:color="auto"/>
        <w:right w:val="none" w:sz="0" w:space="0" w:color="auto"/>
      </w:divBdr>
    </w:div>
    <w:div w:id="2016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jgsalazar@oas.org" TargetMode="External"/><Relationship Id="rId4" Type="http://schemas.openxmlformats.org/officeDocument/2006/relationships/webSettings" Target="webSettings.xml"/><Relationship Id="rId9" Type="http://schemas.openxmlformats.org/officeDocument/2006/relationships/hyperlink" Target="mailto:inavarro@o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3153</CharactersWithSpaces>
  <SharedDoc>false</SharedDoc>
  <HLinks>
    <vt:vector size="24" baseType="variant">
      <vt:variant>
        <vt:i4>720945</vt:i4>
      </vt:variant>
      <vt:variant>
        <vt:i4>9</vt:i4>
      </vt:variant>
      <vt:variant>
        <vt:i4>0</vt:i4>
      </vt:variant>
      <vt:variant>
        <vt:i4>5</vt:i4>
      </vt:variant>
      <vt:variant>
        <vt:lpwstr>mailto:jgsalazar@oas.org</vt:lpwstr>
      </vt:variant>
      <vt:variant>
        <vt:lpwstr/>
      </vt:variant>
      <vt:variant>
        <vt:i4>6422569</vt:i4>
      </vt:variant>
      <vt:variant>
        <vt:i4>6</vt:i4>
      </vt:variant>
      <vt:variant>
        <vt:i4>0</vt:i4>
      </vt:variant>
      <vt:variant>
        <vt:i4>5</vt:i4>
      </vt:variant>
      <vt:variant>
        <vt:lpwstr>http://scm.oas.org/IDMS/Redirectpage.aspx?class=CP/CSH&amp;classNum=1989&amp;lang=s</vt:lpwstr>
      </vt:variant>
      <vt:variant>
        <vt:lpwstr/>
      </vt:variant>
      <vt:variant>
        <vt:i4>7077928</vt:i4>
      </vt:variant>
      <vt:variant>
        <vt:i4>3</vt:i4>
      </vt:variant>
      <vt:variant>
        <vt:i4>0</vt:i4>
      </vt:variant>
      <vt:variant>
        <vt:i4>5</vt:i4>
      </vt:variant>
      <vt:variant>
        <vt:lpwstr>http://scm.oas.org/IDMS/Redirectpage.aspx?class=CP/CSH&amp;classNum=1997&amp;lang=s</vt:lpwstr>
      </vt:variant>
      <vt:variant>
        <vt:lpwstr/>
      </vt:variant>
      <vt:variant>
        <vt:i4>6422569</vt:i4>
      </vt:variant>
      <vt:variant>
        <vt:i4>0</vt:i4>
      </vt:variant>
      <vt:variant>
        <vt:i4>0</vt:i4>
      </vt:variant>
      <vt:variant>
        <vt:i4>5</vt:i4>
      </vt:variant>
      <vt:variant>
        <vt:lpwstr>http://scm.oas.org/IDMS/Redirectpage.aspx?class=CP/CSH&amp;classNum=1989&amp;lang=s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Loredo, Carmen</cp:lastModifiedBy>
  <cp:revision>5</cp:revision>
  <cp:lastPrinted>2015-01-15T23:42:00Z</cp:lastPrinted>
  <dcterms:created xsi:type="dcterms:W3CDTF">2021-11-11T20:37:00Z</dcterms:created>
  <dcterms:modified xsi:type="dcterms:W3CDTF">2021-11-11T20:49:00Z</dcterms:modified>
</cp:coreProperties>
</file>